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AD0C208" w14:textId="43384516" w:rsidR="00B70A70" w:rsidRDefault="00000000" w:rsidP="005E48E9">
      <w:pPr>
        <w:pStyle w:val="Heading1"/>
        <w:spacing w:after="0" w:line="360" w:lineRule="auto"/>
      </w:pPr>
      <w:r>
        <w:t>M4</w:t>
      </w:r>
      <w:r w:rsidR="00243E30">
        <w:t xml:space="preserve">L3. </w:t>
      </w:r>
      <w:r>
        <w:t>Expected</w:t>
      </w:r>
      <w:r w:rsidR="00243E30">
        <w:t xml:space="preserve"> V</w:t>
      </w:r>
      <w:r>
        <w:t>alue</w:t>
      </w:r>
    </w:p>
    <w:p w14:paraId="1B4995B7" w14:textId="77777777" w:rsidR="00243E30" w:rsidRDefault="00243E3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9F493DA" w14:textId="35B405DC" w:rsidR="00243E30" w:rsidRDefault="00243E30" w:rsidP="005E48E9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644C22DB" wp14:editId="07642D82">
            <wp:extent cx="5731510" cy="3210560"/>
            <wp:effectExtent l="0" t="0" r="2540" b="8890"/>
            <wp:docPr id="1852827562" name="Picture 1" descr="Expected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27562" name="Picture 1" descr="Expected Valu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38E7" w14:textId="75D532D2" w:rsidR="00243E30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In this topic, we will discuss the concept of expected value, using the data from the biodiesel business case.</w:t>
      </w:r>
    </w:p>
    <w:p w14:paraId="4E5B67F6" w14:textId="35481FA6" w:rsidR="00243E30" w:rsidRDefault="00243E30" w:rsidP="005E48E9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64319A38" wp14:editId="5DBBC43D">
            <wp:extent cx="5731510" cy="3189605"/>
            <wp:effectExtent l="0" t="0" r="2540" b="0"/>
            <wp:docPr id="147800176" name="Picture 2" descr="Popular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176" name="Picture 2" descr="Popular analysi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A4F2" w14:textId="77777777" w:rsidR="005E48E9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A popular analysis of business decisions under uncertainty is based on the expected value concept. </w:t>
      </w:r>
    </w:p>
    <w:p w14:paraId="3FFB8D42" w14:textId="77777777" w:rsidR="005E48E9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An expected value is a weighted average of all possible outcomes of different scenarios. </w:t>
      </w:r>
    </w:p>
    <w:p w14:paraId="36D82008" w14:textId="3066FE9C" w:rsidR="00243E30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In other words, it is obtained by multiplying the value of each possible outcome by the probability of that </w:t>
      </w:r>
      <w:proofErr w:type="gramStart"/>
      <w:r w:rsidRPr="00243E30">
        <w:rPr>
          <w:rFonts w:ascii="Open Sans" w:hAnsi="Open Sans" w:cs="Open Sans"/>
          <w:sz w:val="24"/>
          <w:szCs w:val="24"/>
        </w:rPr>
        <w:t>outcome, and</w:t>
      </w:r>
      <w:proofErr w:type="gramEnd"/>
      <w:r w:rsidRPr="00243E30">
        <w:rPr>
          <w:rFonts w:ascii="Open Sans" w:hAnsi="Open Sans" w:cs="Open Sans"/>
          <w:sz w:val="24"/>
          <w:szCs w:val="24"/>
        </w:rPr>
        <w:t xml:space="preserve"> summing the result</w:t>
      </w:r>
      <w:r>
        <w:rPr>
          <w:rFonts w:ascii="Open Sans" w:hAnsi="Open Sans" w:cs="Open Sans"/>
          <w:sz w:val="24"/>
          <w:szCs w:val="24"/>
        </w:rPr>
        <w:t>.</w:t>
      </w:r>
    </w:p>
    <w:p w14:paraId="01DEC9C6" w14:textId="3DC764AA" w:rsidR="00243E30" w:rsidRDefault="00243E30" w:rsidP="005E48E9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338CF2FD" wp14:editId="226D7F5C">
            <wp:extent cx="5731510" cy="3203575"/>
            <wp:effectExtent l="0" t="0" r="2540" b="0"/>
            <wp:docPr id="576662920" name="Picture 3" descr="Market Conditi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2920" name="Picture 3" descr="Market Condition Tabl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F45" w14:textId="77777777" w:rsidR="005E48E9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>T</w:t>
      </w:r>
      <w:r w:rsidRPr="00243E30">
        <w:rPr>
          <w:rFonts w:ascii="Open Sans" w:hAnsi="Open Sans" w:cs="Open Sans"/>
          <w:sz w:val="24"/>
          <w:szCs w:val="24"/>
        </w:rPr>
        <w:t>hrough the expected value method</w:t>
      </w:r>
      <w:r>
        <w:rPr>
          <w:rFonts w:ascii="Open Sans" w:hAnsi="Open Sans" w:cs="Open Sans"/>
          <w:sz w:val="24"/>
          <w:szCs w:val="24"/>
        </w:rPr>
        <w:t>, t</w:t>
      </w:r>
      <w:r w:rsidRPr="00243E30">
        <w:rPr>
          <w:rFonts w:ascii="Open Sans" w:hAnsi="Open Sans" w:cs="Open Sans"/>
          <w:sz w:val="24"/>
          <w:szCs w:val="24"/>
        </w:rPr>
        <w:t xml:space="preserve">he renewable company can determine the expected financial returns from its renewable energy project options considering the probabilities and values of different market scenarios. </w:t>
      </w:r>
    </w:p>
    <w:p w14:paraId="1D45D224" w14:textId="1C989642" w:rsidR="005E48E9" w:rsidRPr="00243E30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The method enables the company to make well informed decisions by choosing the strategy that offers the highest potential monetary benefits while considering the associated uncertainties.</w:t>
      </w:r>
    </w:p>
    <w:p w14:paraId="1B6D4509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In this case, the first option, which involves building a new plant with a minimum cost technology solution, leads to an expected value of 14.1 million dollars. </w:t>
      </w:r>
    </w:p>
    <w:p w14:paraId="36042BD5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This value is seven percent greater than that of the plant using technologies that maximize flexibility. </w:t>
      </w:r>
    </w:p>
    <w:p w14:paraId="1A9B7AC2" w14:textId="4E388289" w:rsidR="005E48E9" w:rsidRPr="00243E30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Based on this expected value analysis, the renewable energy company should opt for the cost leadership technology strategy, as it promises a 7</w:t>
      </w:r>
      <w:r w:rsidR="00CC7F9F">
        <w:rPr>
          <w:rFonts w:ascii="Open Sans" w:hAnsi="Open Sans" w:cs="Open Sans"/>
          <w:sz w:val="24"/>
          <w:szCs w:val="24"/>
        </w:rPr>
        <w:t xml:space="preserve">% </w:t>
      </w:r>
      <w:r w:rsidRPr="00243E30">
        <w:rPr>
          <w:rFonts w:ascii="Open Sans" w:hAnsi="Open Sans" w:cs="Open Sans"/>
          <w:sz w:val="24"/>
          <w:szCs w:val="24"/>
        </w:rPr>
        <w:t>higher financial return on investment compared to the maximum flexibility technology option.</w:t>
      </w:r>
    </w:p>
    <w:p w14:paraId="2BFA4652" w14:textId="77777777" w:rsidR="00243E30" w:rsidRDefault="00243E3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36B98E6" w14:textId="476064D0" w:rsidR="00243E30" w:rsidRDefault="00243E30" w:rsidP="005E48E9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04E86296" wp14:editId="5AB665D5">
            <wp:extent cx="5731510" cy="3172460"/>
            <wp:effectExtent l="0" t="0" r="2540" b="8890"/>
            <wp:docPr id="1574385184" name="Picture 4" descr="Advantages of Expected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85184" name="Picture 4" descr="Advantages of Expected Valu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C9E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The expected value method has obvious advantages and disadvantages. </w:t>
      </w:r>
    </w:p>
    <w:p w14:paraId="36C31F3C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The advantages of the expected value are. </w:t>
      </w:r>
    </w:p>
    <w:p w14:paraId="5B90CDDB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First, it takes uncertainty into account by considering the probability of each possible outcome and using this information to calculate an expected value. </w:t>
      </w:r>
    </w:p>
    <w:p w14:paraId="2386A2D1" w14:textId="769209D9" w:rsidR="005E48E9" w:rsidRPr="00243E30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The expected value represents a weighted average of all possible outcomes.</w:t>
      </w:r>
    </w:p>
    <w:p w14:paraId="016FAB1C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Second, the information is reduced to a single number, resulting in an easier decision. </w:t>
      </w:r>
    </w:p>
    <w:p w14:paraId="19166746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The expected value is suitable for analytical processes.</w:t>
      </w:r>
    </w:p>
    <w:p w14:paraId="7B731CF6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 Third, the calculations are relatively simple. </w:t>
      </w:r>
    </w:p>
    <w:p w14:paraId="2D95A4DC" w14:textId="77777777" w:rsidR="00CC7F9F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It is just a linear combination of those weighted outcomes. </w:t>
      </w:r>
    </w:p>
    <w:p w14:paraId="345E8365" w14:textId="0A2AF8C0" w:rsidR="00243E30" w:rsidRDefault="005E48E9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You can do that with Excel.</w:t>
      </w:r>
    </w:p>
    <w:p w14:paraId="234B33AE" w14:textId="625B78BC" w:rsidR="00243E30" w:rsidRDefault="00243E30" w:rsidP="005E48E9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698C3363" wp14:editId="6A33A7B9">
            <wp:extent cx="5731510" cy="3177540"/>
            <wp:effectExtent l="0" t="0" r="2540" b="3810"/>
            <wp:docPr id="1352912804" name="Picture 5" descr="Disadvantages of Expected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12804" name="Picture 5" descr="Disadvantages of Expected Valu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FB0A" w14:textId="4C8849DE" w:rsidR="00B70A70" w:rsidRPr="00243E30" w:rsidRDefault="0000000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The disadvantages of expected value are, first, the probabilities used are usually very subjective.</w:t>
      </w:r>
    </w:p>
    <w:p w14:paraId="64D1C4C4" w14:textId="77777777" w:rsidR="00CC7F9F" w:rsidRDefault="0000000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To overcome this, we need to have a robust business intelligence and forecasting system to improve the quality of the data. </w:t>
      </w:r>
    </w:p>
    <w:p w14:paraId="01BA9FBB" w14:textId="77777777" w:rsidR="00CC7F9F" w:rsidRDefault="0000000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 xml:space="preserve">The second disadvantage of expected value is that it may not correspond to any of the actual possible outcomes. </w:t>
      </w:r>
    </w:p>
    <w:p w14:paraId="0838791E" w14:textId="5E7676DB" w:rsidR="00B70A70" w:rsidRPr="00243E30" w:rsidRDefault="0000000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Many organizations use stage and gate process to manage this problem.</w:t>
      </w:r>
    </w:p>
    <w:p w14:paraId="798B1623" w14:textId="77777777" w:rsidR="00B70A70" w:rsidRPr="00243E30" w:rsidRDefault="00000000" w:rsidP="005E48E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43E30">
        <w:rPr>
          <w:rFonts w:ascii="Open Sans" w:hAnsi="Open Sans" w:cs="Open Sans"/>
          <w:sz w:val="24"/>
          <w:szCs w:val="24"/>
        </w:rPr>
        <w:t>As the project progresses, the expected value gets closer to its actual outcome and the difference between possible outcomes narrows.</w:t>
      </w:r>
    </w:p>
    <w:sectPr w:rsidR="00B70A70" w:rsidRPr="00243E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11B7E"/>
    <w:multiLevelType w:val="hybridMultilevel"/>
    <w:tmpl w:val="ABC88BB2"/>
    <w:lvl w:ilvl="0" w:tplc="D4CC1104">
      <w:start w:val="1"/>
      <w:numFmt w:val="bullet"/>
      <w:lvlText w:val="●"/>
      <w:lvlJc w:val="left"/>
      <w:pPr>
        <w:ind w:left="720" w:hanging="360"/>
      </w:pPr>
    </w:lvl>
    <w:lvl w:ilvl="1" w:tplc="4072C4A6">
      <w:start w:val="1"/>
      <w:numFmt w:val="bullet"/>
      <w:lvlText w:val="○"/>
      <w:lvlJc w:val="left"/>
      <w:pPr>
        <w:ind w:left="1440" w:hanging="360"/>
      </w:pPr>
    </w:lvl>
    <w:lvl w:ilvl="2" w:tplc="C190327C">
      <w:start w:val="1"/>
      <w:numFmt w:val="bullet"/>
      <w:lvlText w:val="■"/>
      <w:lvlJc w:val="left"/>
      <w:pPr>
        <w:ind w:left="2160" w:hanging="360"/>
      </w:pPr>
    </w:lvl>
    <w:lvl w:ilvl="3" w:tplc="3B9C4DCA">
      <w:start w:val="1"/>
      <w:numFmt w:val="bullet"/>
      <w:lvlText w:val="●"/>
      <w:lvlJc w:val="left"/>
      <w:pPr>
        <w:ind w:left="2880" w:hanging="360"/>
      </w:pPr>
    </w:lvl>
    <w:lvl w:ilvl="4" w:tplc="B6EAE332">
      <w:start w:val="1"/>
      <w:numFmt w:val="bullet"/>
      <w:lvlText w:val="○"/>
      <w:lvlJc w:val="left"/>
      <w:pPr>
        <w:ind w:left="3600" w:hanging="360"/>
      </w:pPr>
    </w:lvl>
    <w:lvl w:ilvl="5" w:tplc="7900536E">
      <w:start w:val="1"/>
      <w:numFmt w:val="bullet"/>
      <w:lvlText w:val="■"/>
      <w:lvlJc w:val="left"/>
      <w:pPr>
        <w:ind w:left="4320" w:hanging="360"/>
      </w:pPr>
    </w:lvl>
    <w:lvl w:ilvl="6" w:tplc="336AEBBE">
      <w:start w:val="1"/>
      <w:numFmt w:val="bullet"/>
      <w:lvlText w:val="●"/>
      <w:lvlJc w:val="left"/>
      <w:pPr>
        <w:ind w:left="5040" w:hanging="360"/>
      </w:pPr>
    </w:lvl>
    <w:lvl w:ilvl="7" w:tplc="78B41F04">
      <w:start w:val="1"/>
      <w:numFmt w:val="bullet"/>
      <w:lvlText w:val="●"/>
      <w:lvlJc w:val="left"/>
      <w:pPr>
        <w:ind w:left="5760" w:hanging="360"/>
      </w:pPr>
    </w:lvl>
    <w:lvl w:ilvl="8" w:tplc="5E904312">
      <w:start w:val="1"/>
      <w:numFmt w:val="bullet"/>
      <w:lvlText w:val="●"/>
      <w:lvlJc w:val="left"/>
      <w:pPr>
        <w:ind w:left="6480" w:hanging="360"/>
      </w:pPr>
    </w:lvl>
  </w:abstractNum>
  <w:num w:numId="1" w16cid:durableId="112908603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A70"/>
    <w:rsid w:val="00243E30"/>
    <w:rsid w:val="004A6E08"/>
    <w:rsid w:val="005E48E9"/>
    <w:rsid w:val="00B70A70"/>
    <w:rsid w:val="00CC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7F1D6"/>
  <w15:docId w15:val="{34F49A11-5EAA-4741-BEC7-F67711189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243E30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243E30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TCMT_612_M4T062_Expected-value</vt:lpstr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Expected Value</dc:title>
  <dc:creator>Un-named</dc:creator>
  <cp:lastModifiedBy>Williams, Elisabeth G</cp:lastModifiedBy>
  <cp:revision>2</cp:revision>
  <cp:lastPrinted>2024-07-26T20:54:00Z</cp:lastPrinted>
  <dcterms:created xsi:type="dcterms:W3CDTF">2024-07-26T20:54:00Z</dcterms:created>
  <dcterms:modified xsi:type="dcterms:W3CDTF">2024-07-26T20:54:00Z</dcterms:modified>
</cp:coreProperties>
</file>